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7" w:rsidRDefault="001531D7"/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Na podlagi </w:t>
      </w:r>
      <w:r w:rsidR="00287859">
        <w:rPr>
          <w:rFonts w:cs="Arial"/>
          <w:sz w:val="20"/>
          <w:szCs w:val="20"/>
        </w:rPr>
        <w:t>4.in 5. točke 2</w:t>
      </w:r>
      <w:r w:rsidR="00C10687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 člena</w:t>
      </w:r>
      <w:r w:rsidRPr="00FC4025">
        <w:rPr>
          <w:rFonts w:cs="Arial"/>
          <w:sz w:val="20"/>
          <w:szCs w:val="20"/>
        </w:rPr>
        <w:t xml:space="preserve"> Statuta </w:t>
      </w:r>
      <w:r>
        <w:rPr>
          <w:rFonts w:cs="Arial"/>
          <w:sz w:val="20"/>
          <w:szCs w:val="20"/>
        </w:rPr>
        <w:t>Prostovoljnega gasilskega društva</w:t>
      </w:r>
      <w:r w:rsidR="00C10687">
        <w:rPr>
          <w:rFonts w:cs="Arial"/>
          <w:sz w:val="20"/>
          <w:szCs w:val="20"/>
        </w:rPr>
        <w:t xml:space="preserve"> Černelavci </w:t>
      </w:r>
      <w:r w:rsidRPr="00FC4025">
        <w:rPr>
          <w:rFonts w:cs="Arial"/>
          <w:sz w:val="20"/>
          <w:szCs w:val="20"/>
        </w:rPr>
        <w:t xml:space="preserve">z dne </w:t>
      </w:r>
      <w:r w:rsidR="00BA2B11">
        <w:rPr>
          <w:rFonts w:cs="Arial"/>
          <w:sz w:val="20"/>
          <w:szCs w:val="20"/>
        </w:rPr>
        <w:t xml:space="preserve">13. </w:t>
      </w:r>
      <w:r w:rsidR="00C10687">
        <w:rPr>
          <w:rFonts w:cs="Arial"/>
          <w:sz w:val="20"/>
          <w:szCs w:val="20"/>
        </w:rPr>
        <w:t>7.</w:t>
      </w:r>
      <w:r w:rsidR="00BA2B11">
        <w:rPr>
          <w:rFonts w:cs="Arial"/>
          <w:sz w:val="20"/>
          <w:szCs w:val="20"/>
        </w:rPr>
        <w:t xml:space="preserve"> </w:t>
      </w:r>
      <w:r w:rsidR="00C10687">
        <w:rPr>
          <w:rFonts w:cs="Arial"/>
          <w:sz w:val="20"/>
          <w:szCs w:val="20"/>
        </w:rPr>
        <w:t>2012</w:t>
      </w:r>
      <w:r w:rsidRPr="00FC4025">
        <w:rPr>
          <w:rFonts w:cs="Arial"/>
          <w:sz w:val="20"/>
          <w:szCs w:val="20"/>
        </w:rPr>
        <w:t xml:space="preserve"> je </w:t>
      </w:r>
      <w:r w:rsidR="00BA2B11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>pravni odbor Prostovoljnega gasilskega društva</w:t>
      </w:r>
      <w:r w:rsidR="00C10687">
        <w:rPr>
          <w:rFonts w:cs="Arial"/>
          <w:sz w:val="20"/>
          <w:szCs w:val="20"/>
        </w:rPr>
        <w:t xml:space="preserve"> Černelavci</w:t>
      </w:r>
      <w:r w:rsidR="00BA2B11">
        <w:rPr>
          <w:rFonts w:cs="Arial"/>
          <w:sz w:val="20"/>
          <w:szCs w:val="20"/>
        </w:rPr>
        <w:t xml:space="preserve"> na zasedanju </w:t>
      </w:r>
      <w:r w:rsidR="002D142C">
        <w:rPr>
          <w:rFonts w:cs="Arial"/>
          <w:sz w:val="20"/>
          <w:szCs w:val="20"/>
        </w:rPr>
        <w:t>21.</w:t>
      </w:r>
      <w:r w:rsidR="00BA2B11">
        <w:rPr>
          <w:rFonts w:cs="Arial"/>
          <w:sz w:val="20"/>
          <w:szCs w:val="20"/>
        </w:rPr>
        <w:t xml:space="preserve"> </w:t>
      </w:r>
      <w:r w:rsidR="002D142C">
        <w:rPr>
          <w:rFonts w:cs="Arial"/>
          <w:sz w:val="20"/>
          <w:szCs w:val="20"/>
        </w:rPr>
        <w:t>12.</w:t>
      </w:r>
      <w:r w:rsidR="00BA2B11">
        <w:rPr>
          <w:rFonts w:cs="Arial"/>
          <w:sz w:val="20"/>
          <w:szCs w:val="20"/>
        </w:rPr>
        <w:t xml:space="preserve"> </w:t>
      </w:r>
      <w:r w:rsidR="002D142C">
        <w:rPr>
          <w:rFonts w:cs="Arial"/>
          <w:sz w:val="20"/>
          <w:szCs w:val="20"/>
        </w:rPr>
        <w:t>2022</w:t>
      </w:r>
      <w:r w:rsidR="00BA2B11">
        <w:rPr>
          <w:rFonts w:cs="Arial"/>
          <w:sz w:val="20"/>
          <w:szCs w:val="20"/>
        </w:rPr>
        <w:t xml:space="preserve"> sprejel</w:t>
      </w:r>
      <w:r w:rsidRPr="00FC4025">
        <w:rPr>
          <w:rFonts w:cs="Arial"/>
          <w:sz w:val="20"/>
          <w:szCs w:val="20"/>
        </w:rPr>
        <w:t xml:space="preserve"> </w:t>
      </w:r>
    </w:p>
    <w:p w:rsidR="00C07E9F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PRAVILNIK</w:t>
      </w: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o kandidacijskem postopku za volitve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 xml:space="preserve">organov in funkcionarjev </w:t>
      </w:r>
      <w:r w:rsidR="009F360D">
        <w:rPr>
          <w:rFonts w:cs="Arial"/>
          <w:b/>
          <w:sz w:val="20"/>
          <w:szCs w:val="20"/>
        </w:rPr>
        <w:t xml:space="preserve">za obdobje </w:t>
      </w:r>
      <w:r w:rsidR="00BA2B11">
        <w:rPr>
          <w:rFonts w:cs="Arial"/>
          <w:b/>
          <w:sz w:val="20"/>
          <w:szCs w:val="20"/>
        </w:rPr>
        <w:t xml:space="preserve">od </w:t>
      </w:r>
      <w:r w:rsidR="009F360D">
        <w:rPr>
          <w:rFonts w:cs="Arial"/>
          <w:b/>
          <w:sz w:val="20"/>
          <w:szCs w:val="20"/>
        </w:rPr>
        <w:t>2023 do 2028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I. SPLOŠNO</w:t>
      </w:r>
    </w:p>
    <w:p w:rsidR="00C07E9F" w:rsidRDefault="00C07E9F" w:rsidP="00C07E9F">
      <w:pPr>
        <w:jc w:val="center"/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(vsebina urejanja)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S tem pravilnikom se urejajo sestava, imenovanje in naloge </w:t>
      </w:r>
      <w:r w:rsidR="00BA2B11"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 xml:space="preserve">andidacijske komisije, kandidacijski postopek ter postopek izvolitve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redsednika,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oveljnika, članov Upravnega odbora, članov Poveljstva, predsednika in drugih članov Nadzornega </w:t>
      </w:r>
      <w:r>
        <w:rPr>
          <w:rFonts w:cs="Arial"/>
          <w:sz w:val="20"/>
          <w:szCs w:val="20"/>
        </w:rPr>
        <w:t>odbora ter predsednika in članov Disciplinske komisije Prostovoljnega gasilskega društva</w:t>
      </w:r>
      <w:r w:rsidRPr="00FC4025">
        <w:rPr>
          <w:rFonts w:cs="Arial"/>
          <w:sz w:val="20"/>
          <w:szCs w:val="20"/>
        </w:rPr>
        <w:t xml:space="preserve"> </w:t>
      </w:r>
      <w:r w:rsidR="00C10687">
        <w:rPr>
          <w:rFonts w:cs="Arial"/>
          <w:sz w:val="20"/>
          <w:szCs w:val="20"/>
        </w:rPr>
        <w:t>Černelavci</w:t>
      </w:r>
      <w:r w:rsidR="00017C59">
        <w:rPr>
          <w:rFonts w:cs="Arial"/>
          <w:sz w:val="20"/>
          <w:szCs w:val="20"/>
        </w:rPr>
        <w:t xml:space="preserve"> </w:t>
      </w:r>
      <w:r w:rsidRPr="00FC4025">
        <w:rPr>
          <w:rFonts w:cs="Arial"/>
          <w:sz w:val="20"/>
          <w:szCs w:val="20"/>
        </w:rPr>
        <w:t xml:space="preserve">(v nadaljevanju: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) </w:t>
      </w:r>
      <w:r w:rsidR="009F360D">
        <w:rPr>
          <w:rFonts w:cs="Arial"/>
          <w:sz w:val="20"/>
          <w:szCs w:val="20"/>
        </w:rPr>
        <w:t xml:space="preserve">za mandatno obdobje </w:t>
      </w:r>
      <w:r w:rsidR="00BA2B11">
        <w:rPr>
          <w:rFonts w:cs="Arial"/>
          <w:sz w:val="20"/>
          <w:szCs w:val="20"/>
        </w:rPr>
        <w:t xml:space="preserve">od </w:t>
      </w:r>
      <w:bookmarkStart w:id="0" w:name="_GoBack"/>
      <w:bookmarkEnd w:id="0"/>
      <w:r w:rsidR="009F360D">
        <w:rPr>
          <w:rFonts w:cs="Arial"/>
          <w:sz w:val="20"/>
          <w:szCs w:val="20"/>
        </w:rPr>
        <w:t>2023 do 2028</w:t>
      </w:r>
      <w:r>
        <w:rPr>
          <w:rFonts w:cs="Arial"/>
          <w:sz w:val="20"/>
          <w:szCs w:val="20"/>
        </w:rPr>
        <w:t xml:space="preserve"> (med XVII. in XVIII. Kongresom GZS).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II. KANDIDACIJSKA KOMISIJA</w:t>
      </w:r>
    </w:p>
    <w:p w:rsidR="00C07E9F" w:rsidRDefault="00C07E9F" w:rsidP="00C07E9F">
      <w:pPr>
        <w:jc w:val="center"/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2.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(sestava </w:t>
      </w:r>
      <w:r>
        <w:rPr>
          <w:rFonts w:cs="Arial"/>
          <w:sz w:val="20"/>
          <w:szCs w:val="20"/>
        </w:rPr>
        <w:t>in imenovanje K</w:t>
      </w:r>
      <w:r w:rsidRPr="00FC4025">
        <w:rPr>
          <w:rFonts w:cs="Arial"/>
          <w:sz w:val="20"/>
          <w:szCs w:val="20"/>
        </w:rPr>
        <w:t>andidacijske komisije)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Kandidacijska komisija ima </w:t>
      </w:r>
      <w:r>
        <w:rPr>
          <w:rFonts w:cs="Arial"/>
          <w:sz w:val="20"/>
          <w:szCs w:val="20"/>
        </w:rPr>
        <w:t xml:space="preserve">3 </w:t>
      </w:r>
      <w:r w:rsidRPr="00FC4025">
        <w:rPr>
          <w:rFonts w:cs="Arial"/>
          <w:sz w:val="20"/>
          <w:szCs w:val="20"/>
        </w:rPr>
        <w:t>član</w:t>
      </w:r>
      <w:r>
        <w:rPr>
          <w:rFonts w:cs="Arial"/>
          <w:sz w:val="20"/>
          <w:szCs w:val="20"/>
        </w:rPr>
        <w:t>e</w:t>
      </w:r>
      <w:r w:rsidRPr="00FC4025">
        <w:rPr>
          <w:rFonts w:cs="Arial"/>
          <w:sz w:val="20"/>
          <w:szCs w:val="20"/>
        </w:rPr>
        <w:t xml:space="preserve">.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2</w:t>
      </w:r>
      <w:r w:rsidRPr="00FC4025">
        <w:rPr>
          <w:rFonts w:cs="Arial"/>
          <w:sz w:val="20"/>
          <w:szCs w:val="20"/>
        </w:rPr>
        <w:t xml:space="preserve">) Kandidacijsko komisijo s sklepom imenuje </w:t>
      </w:r>
      <w:r>
        <w:rPr>
          <w:rFonts w:cs="Arial"/>
          <w:sz w:val="20"/>
          <w:szCs w:val="20"/>
        </w:rPr>
        <w:t>Upravni odbor PGD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C4025">
        <w:rPr>
          <w:rFonts w:cs="Arial"/>
          <w:sz w:val="20"/>
          <w:szCs w:val="20"/>
        </w:rPr>
        <w:t xml:space="preserve">) Članstvo v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 xml:space="preserve">andidacijski komisiji ni združljivo s kandidiranjem za funkcionarja.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(naloge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>andidacijske komisije)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V roku </w:t>
      </w:r>
      <w:r w:rsidR="003B6E7A">
        <w:rPr>
          <w:rFonts w:cs="Arial"/>
          <w:sz w:val="20"/>
          <w:szCs w:val="20"/>
        </w:rPr>
        <w:t>7</w:t>
      </w:r>
      <w:r w:rsidRPr="00FC4025">
        <w:rPr>
          <w:rFonts w:cs="Arial"/>
          <w:sz w:val="20"/>
          <w:szCs w:val="20"/>
        </w:rPr>
        <w:t xml:space="preserve"> dni od imenovanja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 xml:space="preserve">andidacijske komisije skliče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prvo</w:t>
      </w:r>
      <w:r w:rsidRPr="00FC4025">
        <w:rPr>
          <w:rFonts w:cs="Arial"/>
          <w:b/>
          <w:sz w:val="20"/>
          <w:szCs w:val="20"/>
        </w:rPr>
        <w:t xml:space="preserve"> </w:t>
      </w:r>
      <w:r w:rsidRPr="00FC4025">
        <w:rPr>
          <w:rFonts w:cs="Arial"/>
          <w:sz w:val="20"/>
          <w:szCs w:val="20"/>
        </w:rPr>
        <w:t xml:space="preserve">sejo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>andidacijske komisije.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(2) Na prvi seji člani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>andidacijske komisije: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1. izvolijo predsednika in podpredsednika;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2. opredelijo volilna opravila </w:t>
      </w:r>
      <w:r>
        <w:rPr>
          <w:rFonts w:cs="Arial"/>
          <w:sz w:val="20"/>
          <w:szCs w:val="20"/>
        </w:rPr>
        <w:t>volilne</w:t>
      </w:r>
      <w:r w:rsidR="00692E9D">
        <w:rPr>
          <w:rFonts w:cs="Arial"/>
          <w:sz w:val="20"/>
          <w:szCs w:val="20"/>
        </w:rPr>
        <w:t>ga Občnega zbora PGD v letu 2023</w:t>
      </w:r>
      <w:r w:rsidRPr="00FC4025">
        <w:rPr>
          <w:rFonts w:cs="Arial"/>
          <w:sz w:val="20"/>
          <w:szCs w:val="20"/>
        </w:rPr>
        <w:t xml:space="preserve"> in rok za njihovo izvedbo (v nadaljevanju rokovnik);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3. opredelijo vsebino razpisa kandidacijskega postopka.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(3) Rokovnik in razpis kandidacijskega postopka se objavita na </w:t>
      </w:r>
      <w:r>
        <w:rPr>
          <w:rFonts w:cs="Arial"/>
          <w:sz w:val="20"/>
          <w:szCs w:val="20"/>
        </w:rPr>
        <w:t>oglasni deski PGD in preko  drugih ustaljenih načinov obveščanja.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(razpis kandidacijskega postopka)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Razpis kandidacijskega postopka vsebuje: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- navedbo organov in funkcionarjev</w:t>
      </w:r>
      <w:r>
        <w:rPr>
          <w:rFonts w:cs="Arial"/>
          <w:sz w:val="20"/>
          <w:szCs w:val="20"/>
        </w:rPr>
        <w:t>,</w:t>
      </w:r>
      <w:r w:rsidRPr="00FC4025">
        <w:rPr>
          <w:rFonts w:cs="Arial"/>
          <w:sz w:val="20"/>
          <w:szCs w:val="20"/>
        </w:rPr>
        <w:t xml:space="preserve"> za katere poteka kandidacijski postopek in njihovo število;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- mandatno obdobje;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- pogoje in rok za kandidiranje;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- obvezne </w:t>
      </w:r>
      <w:r>
        <w:rPr>
          <w:rFonts w:cs="Arial"/>
          <w:sz w:val="20"/>
          <w:szCs w:val="20"/>
        </w:rPr>
        <w:t>podatke</w:t>
      </w:r>
      <w:r w:rsidRPr="00FC4025">
        <w:rPr>
          <w:rFonts w:cs="Arial"/>
          <w:sz w:val="20"/>
          <w:szCs w:val="20"/>
        </w:rPr>
        <w:t xml:space="preserve"> pisnih kandidatur;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- predlagatelje kandidatov in izvolitve.</w:t>
      </w:r>
    </w:p>
    <w:p w:rsidR="003B6E7A" w:rsidRPr="00FC4025" w:rsidRDefault="003B6E7A" w:rsidP="00C07E9F">
      <w:pPr>
        <w:rPr>
          <w:rFonts w:cs="Arial"/>
          <w:sz w:val="20"/>
          <w:szCs w:val="20"/>
        </w:rPr>
      </w:pPr>
    </w:p>
    <w:p w:rsidR="009D413E" w:rsidRDefault="009D413E" w:rsidP="00C07E9F">
      <w:pPr>
        <w:jc w:val="center"/>
        <w:rPr>
          <w:rFonts w:cs="Arial"/>
          <w:b/>
          <w:sz w:val="20"/>
          <w:szCs w:val="20"/>
        </w:rPr>
      </w:pPr>
    </w:p>
    <w:p w:rsidR="00017C59" w:rsidRDefault="00017C59" w:rsidP="00C07E9F">
      <w:pPr>
        <w:jc w:val="center"/>
        <w:rPr>
          <w:rFonts w:cs="Arial"/>
          <w:b/>
          <w:sz w:val="20"/>
          <w:szCs w:val="20"/>
        </w:rPr>
      </w:pPr>
    </w:p>
    <w:p w:rsidR="00017C59" w:rsidRDefault="00017C59" w:rsidP="00C07E9F">
      <w:pPr>
        <w:jc w:val="center"/>
        <w:rPr>
          <w:rFonts w:cs="Arial"/>
          <w:b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III. KANDIDACIJSKI POSTOPEK</w:t>
      </w:r>
    </w:p>
    <w:p w:rsidR="00C07E9F" w:rsidRDefault="00C07E9F" w:rsidP="00C07E9F">
      <w:pPr>
        <w:jc w:val="center"/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</w:t>
      </w:r>
      <w:r w:rsidRPr="00FC4025">
        <w:rPr>
          <w:rFonts w:cs="Arial"/>
          <w:sz w:val="20"/>
          <w:szCs w:val="20"/>
        </w:rPr>
        <w:t xml:space="preserve">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(splošna določba)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(1) Kandidat je lahko vsak, ki izpolnjuje splošne in posebne pogoje.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(2) Kandidat mora </w:t>
      </w:r>
      <w:r>
        <w:rPr>
          <w:rFonts w:cs="Arial"/>
          <w:sz w:val="20"/>
          <w:szCs w:val="20"/>
        </w:rPr>
        <w:t>K</w:t>
      </w:r>
      <w:r w:rsidRPr="00FC4025">
        <w:rPr>
          <w:rFonts w:cs="Arial"/>
          <w:sz w:val="20"/>
          <w:szCs w:val="20"/>
        </w:rPr>
        <w:t>andidacijski komisiji predložiti pisno soglasje h kandidaturi za posamezno funkcijo do roka, določenega z rokovnikom. S soglasjem se kandidat zavezuje za sposobno in vestno izpolnjevanje funkcije</w:t>
      </w:r>
      <w:r>
        <w:rPr>
          <w:rFonts w:cs="Arial"/>
          <w:sz w:val="20"/>
          <w:szCs w:val="20"/>
        </w:rPr>
        <w:t>,</w:t>
      </w:r>
      <w:r w:rsidRPr="00FC4025">
        <w:rPr>
          <w:rFonts w:cs="Arial"/>
          <w:sz w:val="20"/>
          <w:szCs w:val="20"/>
        </w:rPr>
        <w:t xml:space="preserve"> za katero kandidira.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(3) Kandidatura ugasne s pisnim umikom soglasja, ki ga lahko kandidat predloži kandidacijski komisiji najkasneje </w:t>
      </w:r>
      <w:r w:rsidR="003B6E7A">
        <w:rPr>
          <w:rFonts w:cs="Arial"/>
          <w:sz w:val="20"/>
          <w:szCs w:val="20"/>
        </w:rPr>
        <w:t xml:space="preserve">14 </w:t>
      </w:r>
      <w:r w:rsidRPr="00FC4025">
        <w:rPr>
          <w:rFonts w:cs="Arial"/>
          <w:sz w:val="20"/>
          <w:szCs w:val="20"/>
        </w:rPr>
        <w:t xml:space="preserve">dni pred zasedanjem </w:t>
      </w:r>
      <w:r>
        <w:rPr>
          <w:rFonts w:cs="Arial"/>
          <w:sz w:val="20"/>
          <w:szCs w:val="20"/>
        </w:rPr>
        <w:t>volilnega Občnega zbora PGD</w:t>
      </w:r>
      <w:r w:rsidRPr="00FC4025">
        <w:rPr>
          <w:rFonts w:cs="Arial"/>
          <w:sz w:val="20"/>
          <w:szCs w:val="20"/>
        </w:rPr>
        <w:t xml:space="preserve"> oziroma z izvolitvijo na posamezno funkcijo.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(splošni pogoji)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Kandidat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redsednika,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oveljnika, predsednika in člana Nadzornega odbora GZ</w:t>
      </w:r>
      <w:r>
        <w:rPr>
          <w:rFonts w:cs="Arial"/>
          <w:sz w:val="20"/>
          <w:szCs w:val="20"/>
        </w:rPr>
        <w:t xml:space="preserve"> ter predsednika Disciplinske komisije</w:t>
      </w:r>
      <w:r w:rsidRPr="00FC4025">
        <w:rPr>
          <w:rFonts w:cs="Arial"/>
          <w:sz w:val="20"/>
          <w:szCs w:val="20"/>
        </w:rPr>
        <w:t xml:space="preserve"> je lahko vsak polnoleten </w:t>
      </w:r>
      <w:r>
        <w:rPr>
          <w:rFonts w:cs="Arial"/>
          <w:sz w:val="20"/>
          <w:szCs w:val="20"/>
        </w:rPr>
        <w:t>član/članica PGD,</w:t>
      </w:r>
      <w:r w:rsidRPr="00FC4025">
        <w:rPr>
          <w:rFonts w:cs="Arial"/>
          <w:sz w:val="20"/>
          <w:szCs w:val="20"/>
        </w:rPr>
        <w:t xml:space="preserve"> ki </w:t>
      </w:r>
      <w:r>
        <w:rPr>
          <w:rFonts w:cs="Arial"/>
          <w:sz w:val="20"/>
          <w:szCs w:val="20"/>
        </w:rPr>
        <w:t xml:space="preserve">med članstvom uživa zaupanje in </w:t>
      </w:r>
      <w:r w:rsidRPr="00FC4025">
        <w:rPr>
          <w:rFonts w:cs="Arial"/>
          <w:sz w:val="20"/>
          <w:szCs w:val="20"/>
        </w:rPr>
        <w:t>ni v kazenskem postopku oziroma ni bil pravnomočno obsojen za kaznivo dejanje zoper življenje, telo in premoženje.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(posebni pogoji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in namestnika predsednika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>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Kandidat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mora izpolnjevati pogoje, ki jih določa Statut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.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(2) Kandidat za namestnika predsednika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mora izpolnjevati pogoje, ki so določeni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(posebni pogoji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>)</w:t>
      </w:r>
    </w:p>
    <w:p w:rsidR="00C07E9F" w:rsidRPr="00FC4025" w:rsidRDefault="00C07E9F" w:rsidP="00C07E9F">
      <w:pPr>
        <w:widowControl w:val="0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Kandidat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mora izpolnjevati pogoje, ki jih določajo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ravila gasilske službe in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osebna pravila gasilske službe prostovoljnih gasilcev. </w:t>
      </w:r>
    </w:p>
    <w:p w:rsidR="00C07E9F" w:rsidRPr="00FC4025" w:rsidRDefault="00C07E9F" w:rsidP="00C07E9F">
      <w:pPr>
        <w:widowControl w:val="0"/>
        <w:rPr>
          <w:rFonts w:ascii="Verdana" w:hAnsi="Verdana"/>
          <w:sz w:val="20"/>
          <w:szCs w:val="20"/>
        </w:rPr>
      </w:pPr>
    </w:p>
    <w:p w:rsidR="00C07E9F" w:rsidRPr="00FC4025" w:rsidRDefault="00C07E9F" w:rsidP="00C07E9F">
      <w:pPr>
        <w:widowControl w:val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widowControl w:val="0"/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(posebni pogoji za namestnika poveljnika, podpoveljnika in pomočnike)</w:t>
      </w:r>
    </w:p>
    <w:p w:rsidR="00C07E9F" w:rsidRPr="00FC4025" w:rsidRDefault="00C07E9F" w:rsidP="00C07E9F">
      <w:pPr>
        <w:widowControl w:val="0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Kandidat za namestnika poveljnika mora izpolnjevati pogoje, ki jih določajo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ravila gasilske službe in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osebna pravila gasilske službe prostovoljnih gasilcev. </w:t>
      </w:r>
    </w:p>
    <w:p w:rsidR="00C07E9F" w:rsidRPr="00FC4025" w:rsidRDefault="00C07E9F" w:rsidP="00C07E9F">
      <w:pPr>
        <w:widowControl w:val="0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(2) Kandidat za podpoveljnika oziroma za pomočnika mora izpolnjevati pogoje, ki jih določajo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ravila gasilske službe in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osebna pravila gasilske službe prostovoljnih gasilcev.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0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(posebni pogoji za predsednika in člane </w:t>
      </w:r>
      <w:r>
        <w:rPr>
          <w:rFonts w:cs="Arial"/>
          <w:sz w:val="20"/>
          <w:szCs w:val="20"/>
        </w:rPr>
        <w:t>N</w:t>
      </w:r>
      <w:r w:rsidRPr="00FC4025">
        <w:rPr>
          <w:rFonts w:cs="Arial"/>
          <w:sz w:val="20"/>
          <w:szCs w:val="20"/>
        </w:rPr>
        <w:t>adzornega odbora)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>a</w:t>
      </w:r>
      <w:r w:rsidRPr="00FC4025">
        <w:rPr>
          <w:rFonts w:cs="Arial"/>
          <w:sz w:val="20"/>
          <w:szCs w:val="20"/>
        </w:rPr>
        <w:t>ndidati za predsednika in člane Nadzornega odbora morajo imeti znanje in izkušnje</w:t>
      </w:r>
      <w:r>
        <w:rPr>
          <w:rFonts w:cs="Arial"/>
          <w:sz w:val="20"/>
          <w:szCs w:val="20"/>
        </w:rPr>
        <w:t>,</w:t>
      </w:r>
      <w:r w:rsidRPr="00FC4025">
        <w:rPr>
          <w:rFonts w:cs="Arial"/>
          <w:sz w:val="20"/>
          <w:szCs w:val="20"/>
        </w:rPr>
        <w:t xml:space="preserve"> potrebne za izvajanje nalog </w:t>
      </w:r>
      <w:r>
        <w:rPr>
          <w:rFonts w:cs="Arial"/>
          <w:sz w:val="20"/>
          <w:szCs w:val="20"/>
        </w:rPr>
        <w:t>N</w:t>
      </w:r>
      <w:r w:rsidRPr="00FC4025">
        <w:rPr>
          <w:rFonts w:cs="Arial"/>
          <w:sz w:val="20"/>
          <w:szCs w:val="20"/>
        </w:rPr>
        <w:t>adzornega odbora</w:t>
      </w:r>
      <w:r>
        <w:rPr>
          <w:rFonts w:cs="Arial"/>
          <w:sz w:val="20"/>
          <w:szCs w:val="20"/>
        </w:rPr>
        <w:t>, ki jih določa Statut PGD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1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(predlagatelji kandidatov)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Kandidate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lahko predlaga skupina najmanj 5 članov. Kandidate za poveljnika lahko predlaga skupina najmanj 5 operativnih članov.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(2) Kandidat</w:t>
      </w:r>
      <w:r>
        <w:rPr>
          <w:rFonts w:cs="Arial"/>
          <w:sz w:val="20"/>
          <w:szCs w:val="20"/>
        </w:rPr>
        <w:t>a za namestnika predsednika in</w:t>
      </w:r>
      <w:r w:rsidRPr="00FC4025">
        <w:rPr>
          <w:rFonts w:cs="Arial"/>
          <w:sz w:val="20"/>
          <w:szCs w:val="20"/>
        </w:rPr>
        <w:t xml:space="preserve"> člane Upravnega odbora</w:t>
      </w:r>
      <w:r>
        <w:rPr>
          <w:rFonts w:cs="Arial"/>
          <w:sz w:val="20"/>
          <w:szCs w:val="20"/>
        </w:rPr>
        <w:t xml:space="preserve"> predlaga</w:t>
      </w:r>
      <w:r w:rsidRPr="002D56D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izvoljeni predsednik, v skladu s Statutom.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C4025">
        <w:rPr>
          <w:rFonts w:cs="Arial"/>
          <w:sz w:val="20"/>
          <w:szCs w:val="20"/>
        </w:rPr>
        <w:t xml:space="preserve">) Kandidate za namestnika poveljnika </w:t>
      </w:r>
      <w:r>
        <w:rPr>
          <w:rFonts w:cs="Arial"/>
          <w:sz w:val="20"/>
          <w:szCs w:val="20"/>
        </w:rPr>
        <w:t>in člane poveljstva pripravi izvoljeni poveljnik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2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(predstavitev kandidatov)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Kandidati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oziroma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morajo predstaviti </w:t>
      </w:r>
      <w:r w:rsidRPr="00E13E2A">
        <w:rPr>
          <w:rFonts w:cs="Arial"/>
          <w:sz w:val="20"/>
          <w:szCs w:val="20"/>
        </w:rPr>
        <w:t xml:space="preserve">vizijo in razvoj </w:t>
      </w:r>
      <w:r>
        <w:rPr>
          <w:rFonts w:cs="Arial"/>
          <w:sz w:val="20"/>
          <w:szCs w:val="20"/>
        </w:rPr>
        <w:t>PGD</w:t>
      </w:r>
      <w:r w:rsidRPr="00E13E2A">
        <w:rPr>
          <w:rFonts w:cs="Arial"/>
          <w:sz w:val="20"/>
          <w:szCs w:val="20"/>
        </w:rPr>
        <w:t xml:space="preserve"> za mandatno obdobje ter </w:t>
      </w:r>
      <w:r w:rsidRPr="00FC4025">
        <w:rPr>
          <w:rFonts w:cs="Arial"/>
          <w:sz w:val="20"/>
          <w:szCs w:val="20"/>
        </w:rPr>
        <w:t xml:space="preserve">načrt izvedbe programa </w:t>
      </w:r>
      <w:r>
        <w:rPr>
          <w:rFonts w:cs="Arial"/>
          <w:sz w:val="20"/>
          <w:szCs w:val="20"/>
        </w:rPr>
        <w:t>PGD. Kandidati za predsednika PGD mo</w:t>
      </w:r>
      <w:r w:rsidRPr="00FC4025">
        <w:rPr>
          <w:rFonts w:cs="Arial"/>
          <w:sz w:val="20"/>
          <w:szCs w:val="20"/>
        </w:rPr>
        <w:t xml:space="preserve">rajo predstaviti tudi kandidate za namestnika predsednika in  člane Upravnega odbora, kandidati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pa </w:t>
      </w:r>
      <w:r w:rsidRPr="00FC4025">
        <w:rPr>
          <w:rFonts w:cs="Arial"/>
          <w:sz w:val="20"/>
          <w:szCs w:val="20"/>
        </w:rPr>
        <w:lastRenderedPageBreak/>
        <w:t>kandidate za namestnika poveljnika</w:t>
      </w:r>
      <w:r>
        <w:rPr>
          <w:rFonts w:cs="Arial"/>
          <w:sz w:val="20"/>
          <w:szCs w:val="20"/>
        </w:rPr>
        <w:t xml:space="preserve"> </w:t>
      </w:r>
      <w:r w:rsidRPr="00FC4025">
        <w:rPr>
          <w:rFonts w:cs="Arial"/>
          <w:sz w:val="20"/>
          <w:szCs w:val="20"/>
        </w:rPr>
        <w:t xml:space="preserve">in člane Poveljstva. Predstavitve se </w:t>
      </w:r>
      <w:r>
        <w:rPr>
          <w:rFonts w:cs="Arial"/>
          <w:sz w:val="20"/>
          <w:szCs w:val="20"/>
        </w:rPr>
        <w:t>opravijo na članskem sestanku ali volilnem Občnem zboru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3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(objava liste kandidatov)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Kandidacijska komisija </w:t>
      </w:r>
      <w:r w:rsidR="003B6E7A">
        <w:rPr>
          <w:rFonts w:cs="Arial"/>
          <w:sz w:val="20"/>
          <w:szCs w:val="20"/>
        </w:rPr>
        <w:t>15</w:t>
      </w:r>
      <w:r w:rsidRPr="00FC4025">
        <w:rPr>
          <w:rFonts w:cs="Arial"/>
          <w:sz w:val="20"/>
          <w:szCs w:val="20"/>
        </w:rPr>
        <w:t xml:space="preserve"> dni pred zasedanjem </w:t>
      </w:r>
      <w:r>
        <w:rPr>
          <w:rFonts w:cs="Arial"/>
          <w:sz w:val="20"/>
          <w:szCs w:val="20"/>
        </w:rPr>
        <w:t>volilnega Občnega zbora PGD</w:t>
      </w:r>
      <w:r w:rsidRPr="00FC4025">
        <w:rPr>
          <w:rFonts w:cs="Arial"/>
          <w:sz w:val="20"/>
          <w:szCs w:val="20"/>
        </w:rPr>
        <w:t xml:space="preserve"> na </w:t>
      </w:r>
      <w:r>
        <w:rPr>
          <w:rFonts w:cs="Arial"/>
          <w:sz w:val="20"/>
          <w:szCs w:val="20"/>
        </w:rPr>
        <w:t>oglasni deski PGD</w:t>
      </w:r>
      <w:r w:rsidRPr="00FC4025">
        <w:rPr>
          <w:rFonts w:cs="Arial"/>
          <w:sz w:val="20"/>
          <w:szCs w:val="20"/>
        </w:rPr>
        <w:t xml:space="preserve"> objavi listo kandidatov za posamezne funkcije v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G</w:t>
      </w:r>
      <w:r>
        <w:rPr>
          <w:rFonts w:cs="Arial"/>
          <w:sz w:val="20"/>
          <w:szCs w:val="20"/>
        </w:rPr>
        <w:t>D</w:t>
      </w:r>
      <w:r w:rsidRPr="00FC4025">
        <w:rPr>
          <w:rFonts w:cs="Arial"/>
          <w:sz w:val="20"/>
          <w:szCs w:val="20"/>
        </w:rPr>
        <w:t>, ki izpolnjujejo predpisane pogoje</w:t>
      </w:r>
      <w:r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(2) Lista kandidatov za posamezne funkcije se oblikuje po abecednem vrstnem redu priimkov kandidatov in vsebuje naslednje podatke: priimek in ime, letnico rojstva, stopnjo splošne izobrazbe</w:t>
      </w:r>
      <w:r>
        <w:rPr>
          <w:rFonts w:cs="Arial"/>
          <w:sz w:val="20"/>
          <w:szCs w:val="20"/>
        </w:rPr>
        <w:t xml:space="preserve"> in</w:t>
      </w:r>
      <w:r w:rsidRPr="00FC4025">
        <w:rPr>
          <w:rFonts w:cs="Arial"/>
          <w:sz w:val="20"/>
          <w:szCs w:val="20"/>
        </w:rPr>
        <w:t xml:space="preserve"> gasilski čin</w:t>
      </w:r>
      <w:r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IV. POSTOPEK IZVOLITVE</w:t>
      </w:r>
    </w:p>
    <w:p w:rsidR="00C07E9F" w:rsidRDefault="00C07E9F" w:rsidP="00C07E9F">
      <w:pPr>
        <w:jc w:val="center"/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4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(izvolitev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in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oveljnika)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Kandidacijska komisija predlaga v izvolitev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oziroma za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 xml:space="preserve">oveljnika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 kandidate, ki imajo </w:t>
      </w:r>
      <w:r>
        <w:rPr>
          <w:rFonts w:cs="Arial"/>
          <w:sz w:val="20"/>
          <w:szCs w:val="20"/>
        </w:rPr>
        <w:t xml:space="preserve">predpisano </w:t>
      </w:r>
      <w:r w:rsidRPr="00FC4025">
        <w:rPr>
          <w:rFonts w:cs="Arial"/>
          <w:sz w:val="20"/>
          <w:szCs w:val="20"/>
        </w:rPr>
        <w:t>podporo</w:t>
      </w:r>
      <w:r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5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(izvolitev namestnika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redsednika</w:t>
      </w:r>
      <w:r>
        <w:rPr>
          <w:rFonts w:cs="Arial"/>
          <w:sz w:val="20"/>
          <w:szCs w:val="20"/>
        </w:rPr>
        <w:t xml:space="preserve"> in članov Upravnega odbora</w:t>
      </w:r>
      <w:r w:rsidRPr="00FC4025">
        <w:rPr>
          <w:rFonts w:cs="Arial"/>
          <w:sz w:val="20"/>
          <w:szCs w:val="20"/>
        </w:rPr>
        <w:t>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(1) </w:t>
      </w:r>
      <w:r w:rsidRPr="00FC4025">
        <w:rPr>
          <w:rFonts w:cs="Arial"/>
          <w:sz w:val="20"/>
          <w:szCs w:val="20"/>
        </w:rPr>
        <w:t xml:space="preserve">Predsednik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, izvoljen na </w:t>
      </w:r>
      <w:r>
        <w:rPr>
          <w:rFonts w:cs="Arial"/>
          <w:sz w:val="20"/>
          <w:szCs w:val="20"/>
        </w:rPr>
        <w:t>volilnem Občnem zboru PGD</w:t>
      </w:r>
      <w:r w:rsidRPr="00FC4025">
        <w:rPr>
          <w:rFonts w:cs="Arial"/>
          <w:sz w:val="20"/>
          <w:szCs w:val="20"/>
        </w:rPr>
        <w:t xml:space="preserve">, predlaga v izvolitev kandidata za namestnika predsednika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>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2) Predsednik PGD</w:t>
      </w:r>
      <w:r w:rsidRPr="00FC4025">
        <w:rPr>
          <w:rFonts w:cs="Arial"/>
          <w:sz w:val="20"/>
          <w:szCs w:val="20"/>
        </w:rPr>
        <w:t xml:space="preserve">, izvoljen na </w:t>
      </w:r>
      <w:r>
        <w:rPr>
          <w:rFonts w:cs="Arial"/>
          <w:sz w:val="20"/>
          <w:szCs w:val="20"/>
        </w:rPr>
        <w:t>volilnem občnem zboru PGD</w:t>
      </w:r>
      <w:r w:rsidRPr="00FC4025">
        <w:rPr>
          <w:rFonts w:cs="Arial"/>
          <w:sz w:val="20"/>
          <w:szCs w:val="20"/>
        </w:rPr>
        <w:t>, predlaga v izvolitev člane Upravnega odbora</w:t>
      </w:r>
      <w:r>
        <w:rPr>
          <w:rFonts w:cs="Arial"/>
          <w:sz w:val="20"/>
          <w:szCs w:val="20"/>
        </w:rPr>
        <w:t>.</w:t>
      </w:r>
      <w:r w:rsidRPr="00FC4025">
        <w:rPr>
          <w:rFonts w:cs="Arial"/>
          <w:sz w:val="20"/>
          <w:szCs w:val="20"/>
        </w:rPr>
        <w:t xml:space="preserve"> 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6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(i</w:t>
      </w:r>
      <w:r>
        <w:rPr>
          <w:rFonts w:cs="Arial"/>
          <w:sz w:val="20"/>
          <w:szCs w:val="20"/>
        </w:rPr>
        <w:t xml:space="preserve">zvolitev namestnika poveljnika </w:t>
      </w:r>
      <w:r w:rsidRPr="00FC4025">
        <w:rPr>
          <w:rFonts w:cs="Arial"/>
          <w:sz w:val="20"/>
          <w:szCs w:val="20"/>
        </w:rPr>
        <w:t xml:space="preserve">in članov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oveljstva)</w:t>
      </w:r>
    </w:p>
    <w:p w:rsidR="00C07E9F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(1) Poveljnik </w:t>
      </w:r>
      <w:r>
        <w:rPr>
          <w:rFonts w:cs="Arial"/>
          <w:sz w:val="20"/>
          <w:szCs w:val="20"/>
        </w:rPr>
        <w:t>PGD</w:t>
      </w:r>
      <w:r w:rsidRPr="00FC4025">
        <w:rPr>
          <w:rFonts w:cs="Arial"/>
          <w:sz w:val="20"/>
          <w:szCs w:val="20"/>
        </w:rPr>
        <w:t xml:space="preserve">, izvoljen na </w:t>
      </w:r>
      <w:r>
        <w:rPr>
          <w:rFonts w:cs="Arial"/>
          <w:sz w:val="20"/>
          <w:szCs w:val="20"/>
        </w:rPr>
        <w:t>volilnem Občnem zboru PGD</w:t>
      </w:r>
      <w:r w:rsidRPr="00FC4025">
        <w:rPr>
          <w:rFonts w:cs="Arial"/>
          <w:sz w:val="20"/>
          <w:szCs w:val="20"/>
        </w:rPr>
        <w:t>, predlaga v izvolitev kandidat</w:t>
      </w:r>
      <w:r>
        <w:rPr>
          <w:rFonts w:cs="Arial"/>
          <w:sz w:val="20"/>
          <w:szCs w:val="20"/>
        </w:rPr>
        <w:t>a</w:t>
      </w:r>
      <w:r w:rsidRPr="00FC4025">
        <w:rPr>
          <w:rFonts w:cs="Arial"/>
          <w:sz w:val="20"/>
          <w:szCs w:val="20"/>
        </w:rPr>
        <w:t xml:space="preserve"> za names</w:t>
      </w:r>
      <w:r>
        <w:rPr>
          <w:rFonts w:cs="Arial"/>
          <w:sz w:val="20"/>
          <w:szCs w:val="20"/>
        </w:rPr>
        <w:t>tnika poveljnika</w:t>
      </w:r>
      <w:r w:rsidRPr="00FC4025">
        <w:rPr>
          <w:rFonts w:cs="Arial"/>
          <w:sz w:val="20"/>
          <w:szCs w:val="20"/>
        </w:rPr>
        <w:t xml:space="preserve"> in </w:t>
      </w:r>
      <w:r>
        <w:rPr>
          <w:rFonts w:cs="Arial"/>
          <w:sz w:val="20"/>
          <w:szCs w:val="20"/>
        </w:rPr>
        <w:t>člane</w:t>
      </w:r>
      <w:r w:rsidRPr="00FC40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</w:t>
      </w:r>
      <w:r w:rsidRPr="00FC4025">
        <w:rPr>
          <w:rFonts w:cs="Arial"/>
          <w:sz w:val="20"/>
          <w:szCs w:val="20"/>
        </w:rPr>
        <w:t>ovelj</w:t>
      </w:r>
      <w:r>
        <w:rPr>
          <w:rFonts w:cs="Arial"/>
          <w:sz w:val="20"/>
          <w:szCs w:val="20"/>
        </w:rPr>
        <w:t>stva</w:t>
      </w:r>
      <w:r w:rsidRPr="00E13E2A">
        <w:rPr>
          <w:rFonts w:cs="Arial"/>
          <w:sz w:val="20"/>
          <w:szCs w:val="20"/>
        </w:rPr>
        <w:t xml:space="preserve">.  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(izvolitev predsednika in članov Nadzornega odbora)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Kandidacijska komisija predlaga v izvolitev kandidate,</w:t>
      </w:r>
      <w:r>
        <w:rPr>
          <w:rFonts w:cs="Arial"/>
          <w:sz w:val="20"/>
          <w:szCs w:val="20"/>
        </w:rPr>
        <w:t xml:space="preserve"> ki so jih predlagali člani PGD, izpolnjujejo pogoje za opravljanje te funkcije in so podali pisno soglasje.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b/>
          <w:sz w:val="20"/>
          <w:szCs w:val="20"/>
        </w:rPr>
      </w:pPr>
      <w:r w:rsidRPr="00FC4025">
        <w:rPr>
          <w:rFonts w:cs="Arial"/>
          <w:b/>
          <w:sz w:val="20"/>
          <w:szCs w:val="20"/>
        </w:rPr>
        <w:t>V. PREHODNA IN KONČNA DOLOČBA</w:t>
      </w:r>
    </w:p>
    <w:p w:rsidR="00C07E9F" w:rsidRDefault="00C07E9F" w:rsidP="00C07E9F">
      <w:pPr>
        <w:jc w:val="center"/>
        <w:rPr>
          <w:rFonts w:cs="Arial"/>
          <w:sz w:val="20"/>
          <w:szCs w:val="20"/>
        </w:rPr>
      </w:pP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</w:t>
      </w:r>
      <w:r w:rsidRPr="00FC4025">
        <w:rPr>
          <w:rFonts w:cs="Arial"/>
          <w:sz w:val="20"/>
          <w:szCs w:val="20"/>
        </w:rPr>
        <w:t>. člen</w:t>
      </w:r>
    </w:p>
    <w:p w:rsidR="00C07E9F" w:rsidRPr="00FC4025" w:rsidRDefault="00C07E9F" w:rsidP="00C07E9F">
      <w:pPr>
        <w:jc w:val="center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>(začetek veljavnosti)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Ta pravilnik začne veljati </w:t>
      </w:r>
      <w:r>
        <w:rPr>
          <w:rFonts w:cs="Arial"/>
          <w:sz w:val="20"/>
          <w:szCs w:val="20"/>
        </w:rPr>
        <w:t>naslednji</w:t>
      </w:r>
      <w:r w:rsidRPr="00FC4025">
        <w:rPr>
          <w:rFonts w:cs="Arial"/>
          <w:sz w:val="20"/>
          <w:szCs w:val="20"/>
        </w:rPr>
        <w:t xml:space="preserve"> dan po objavi </w:t>
      </w:r>
      <w:r>
        <w:rPr>
          <w:rFonts w:cs="Arial"/>
          <w:sz w:val="20"/>
          <w:szCs w:val="20"/>
        </w:rPr>
        <w:t>na oglasni deski PGD</w:t>
      </w:r>
      <w:r w:rsidRPr="00FC4025">
        <w:rPr>
          <w:rFonts w:cs="Arial"/>
          <w:sz w:val="20"/>
          <w:szCs w:val="20"/>
        </w:rPr>
        <w:t>.</w:t>
      </w:r>
      <w:r w:rsidRPr="00FC4025">
        <w:rPr>
          <w:rFonts w:cs="Arial"/>
          <w:sz w:val="20"/>
          <w:szCs w:val="20"/>
        </w:rPr>
        <w:tab/>
      </w:r>
      <w:r w:rsidRPr="00FC4025">
        <w:rPr>
          <w:rFonts w:cs="Arial"/>
          <w:sz w:val="20"/>
          <w:szCs w:val="20"/>
        </w:rPr>
        <w:tab/>
        <w:t xml:space="preserve">   </w:t>
      </w: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Pr="00FC4025" w:rsidRDefault="00C07E9F" w:rsidP="00C07E9F">
      <w:pPr>
        <w:rPr>
          <w:rFonts w:cs="Arial"/>
          <w:sz w:val="20"/>
          <w:szCs w:val="20"/>
        </w:rPr>
      </w:pPr>
    </w:p>
    <w:p w:rsidR="00C07E9F" w:rsidRDefault="00C07E9F" w:rsidP="00C07E9F">
      <w:pPr>
        <w:ind w:left="5957" w:firstLine="851"/>
        <w:rPr>
          <w:rFonts w:cs="Arial"/>
          <w:sz w:val="20"/>
          <w:szCs w:val="20"/>
        </w:rPr>
      </w:pPr>
      <w:r w:rsidRPr="00FC4025">
        <w:rPr>
          <w:rFonts w:cs="Arial"/>
          <w:sz w:val="20"/>
          <w:szCs w:val="20"/>
        </w:rPr>
        <w:t xml:space="preserve"> Predsednik</w:t>
      </w:r>
      <w:r>
        <w:rPr>
          <w:rFonts w:cs="Arial"/>
          <w:sz w:val="20"/>
          <w:szCs w:val="20"/>
        </w:rPr>
        <w:t xml:space="preserve"> PGD</w:t>
      </w:r>
      <w:r w:rsidRPr="00FC4025">
        <w:rPr>
          <w:rFonts w:cs="Arial"/>
          <w:sz w:val="20"/>
          <w:szCs w:val="20"/>
        </w:rPr>
        <w:t>:</w:t>
      </w:r>
    </w:p>
    <w:p w:rsidR="009F360D" w:rsidRDefault="009F360D" w:rsidP="00C07E9F">
      <w:pPr>
        <w:ind w:left="5957" w:firstLine="851"/>
      </w:pPr>
      <w:r>
        <w:rPr>
          <w:rFonts w:cs="Arial"/>
          <w:sz w:val="20"/>
          <w:szCs w:val="20"/>
        </w:rPr>
        <w:t xml:space="preserve">    Ingrid Lončar</w:t>
      </w:r>
    </w:p>
    <w:p w:rsidR="00C07E9F" w:rsidRDefault="00C07E9F"/>
    <w:sectPr w:rsidR="00C07E9F" w:rsidSect="00126090">
      <w:footerReference w:type="default" r:id="rId7"/>
      <w:pgSz w:w="11906" w:h="16838"/>
      <w:pgMar w:top="1134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D0" w:rsidRDefault="007379D0" w:rsidP="00C07E9F">
      <w:pPr>
        <w:spacing w:line="240" w:lineRule="auto"/>
      </w:pPr>
      <w:r>
        <w:separator/>
      </w:r>
    </w:p>
  </w:endnote>
  <w:endnote w:type="continuationSeparator" w:id="0">
    <w:p w:rsidR="007379D0" w:rsidRDefault="007379D0" w:rsidP="00C07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93269"/>
      <w:docPartObj>
        <w:docPartGallery w:val="Page Numbers (Bottom of Page)"/>
        <w:docPartUnique/>
      </w:docPartObj>
    </w:sdtPr>
    <w:sdtEndPr/>
    <w:sdtContent>
      <w:p w:rsidR="009D413E" w:rsidRDefault="009D413E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5F984F1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9D413E" w:rsidRDefault="009D413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A2B11">
          <w:rPr>
            <w:noProof/>
          </w:rPr>
          <w:t>2</w:t>
        </w:r>
        <w:r>
          <w:fldChar w:fldCharType="end"/>
        </w:r>
      </w:p>
    </w:sdtContent>
  </w:sdt>
  <w:p w:rsidR="009D413E" w:rsidRDefault="009D41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D0" w:rsidRDefault="007379D0" w:rsidP="00C07E9F">
      <w:pPr>
        <w:spacing w:line="240" w:lineRule="auto"/>
      </w:pPr>
      <w:r>
        <w:separator/>
      </w:r>
    </w:p>
  </w:footnote>
  <w:footnote w:type="continuationSeparator" w:id="0">
    <w:p w:rsidR="007379D0" w:rsidRDefault="007379D0" w:rsidP="00C07E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F"/>
    <w:rsid w:val="00017C59"/>
    <w:rsid w:val="0010191D"/>
    <w:rsid w:val="00126090"/>
    <w:rsid w:val="001531D7"/>
    <w:rsid w:val="0016718A"/>
    <w:rsid w:val="00287859"/>
    <w:rsid w:val="002D142C"/>
    <w:rsid w:val="003B6E7A"/>
    <w:rsid w:val="003E025D"/>
    <w:rsid w:val="003E43AF"/>
    <w:rsid w:val="004C34BA"/>
    <w:rsid w:val="004D7808"/>
    <w:rsid w:val="00692E9D"/>
    <w:rsid w:val="007379D0"/>
    <w:rsid w:val="0080090E"/>
    <w:rsid w:val="009D3F7C"/>
    <w:rsid w:val="009D413E"/>
    <w:rsid w:val="009F360D"/>
    <w:rsid w:val="00A96DA8"/>
    <w:rsid w:val="00A96DC6"/>
    <w:rsid w:val="00B63126"/>
    <w:rsid w:val="00BA2B11"/>
    <w:rsid w:val="00BD31A4"/>
    <w:rsid w:val="00C07E9F"/>
    <w:rsid w:val="00C10687"/>
    <w:rsid w:val="00E7515E"/>
    <w:rsid w:val="00F3392F"/>
    <w:rsid w:val="00F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E9F"/>
    <w:pPr>
      <w:spacing w:after="0" w:line="264" w:lineRule="atLeast"/>
      <w:jc w:val="both"/>
    </w:pPr>
    <w:rPr>
      <w:rFonts w:ascii="Arial" w:eastAsia="Times New Roman" w:hAnsi="Arial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C07E9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7E9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C07E9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D413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13E"/>
    <w:rPr>
      <w:rFonts w:ascii="Arial" w:eastAsia="Times New Roman" w:hAnsi="Arial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41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13E"/>
    <w:rPr>
      <w:rFonts w:ascii="Arial" w:eastAsia="Times New Roman" w:hAnsi="Arial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1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13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E9F"/>
    <w:pPr>
      <w:spacing w:after="0" w:line="264" w:lineRule="atLeast"/>
      <w:jc w:val="both"/>
    </w:pPr>
    <w:rPr>
      <w:rFonts w:ascii="Arial" w:eastAsia="Times New Roman" w:hAnsi="Arial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C07E9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7E9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rsid w:val="00C07E9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D413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13E"/>
    <w:rPr>
      <w:rFonts w:ascii="Arial" w:eastAsia="Times New Roman" w:hAnsi="Arial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41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13E"/>
    <w:rPr>
      <w:rFonts w:ascii="Arial" w:eastAsia="Times New Roman" w:hAnsi="Arial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1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1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Barbaric</dc:creator>
  <cp:keywords/>
  <dc:description/>
  <cp:lastModifiedBy>User</cp:lastModifiedBy>
  <cp:revision>5</cp:revision>
  <cp:lastPrinted>2018-01-08T08:56:00Z</cp:lastPrinted>
  <dcterms:created xsi:type="dcterms:W3CDTF">2022-12-20T18:05:00Z</dcterms:created>
  <dcterms:modified xsi:type="dcterms:W3CDTF">2022-12-29T19:45:00Z</dcterms:modified>
</cp:coreProperties>
</file>